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31A57">
      <w:pPr>
        <w:adjustRightInd w:val="0"/>
        <w:snapToGrid w:val="0"/>
        <w:spacing w:line="300" w:lineRule="auto"/>
        <w:jc w:val="left"/>
        <w:rPr>
          <w:rFonts w:hint="eastAsia" w:ascii="方正小标宋简体" w:eastAsia="方正小标宋简体"/>
          <w:sz w:val="44"/>
          <w:highlight w:val="none"/>
        </w:rPr>
      </w:pPr>
    </w:p>
    <w:p w14:paraId="3399414C">
      <w:pPr>
        <w:jc w:val="center"/>
        <w:rPr>
          <w:rFonts w:ascii="方正小标宋简体"/>
          <w:sz w:val="20"/>
          <w:highlight w:val="none"/>
        </w:rPr>
      </w:pPr>
      <w:r>
        <w:rPr>
          <w:rFonts w:hint="eastAsia" w:ascii="仿宋_GB2312" w:hAnsi="Times New Roman" w:eastAsia="方正小标宋简体"/>
          <w:color w:val="FF0000"/>
          <w:w w:val="72"/>
          <w:sz w:val="88"/>
          <w:szCs w:val="88"/>
          <w:highlight w:val="none"/>
        </w:rPr>
        <w:t>郑州工商学院</w:t>
      </w:r>
      <w:r>
        <w:rPr>
          <w:rFonts w:hint="eastAsia" w:ascii="仿宋_GB2312" w:hAnsi="Times New Roman" w:eastAsia="方正小标宋简体"/>
          <w:color w:val="FF0000"/>
          <w:w w:val="72"/>
          <w:sz w:val="88"/>
          <w:szCs w:val="88"/>
          <w:highlight w:val="none"/>
          <w:lang w:val="en-US" w:eastAsia="zh-CN"/>
        </w:rPr>
        <w:t>信息工程</w:t>
      </w:r>
      <w:r>
        <w:rPr>
          <w:rFonts w:hint="eastAsia" w:ascii="仿宋_GB2312" w:hAnsi="Times New Roman" w:eastAsia="方正小标宋简体"/>
          <w:color w:val="FF0000"/>
          <w:w w:val="72"/>
          <w:sz w:val="88"/>
          <w:szCs w:val="88"/>
          <w:highlight w:val="none"/>
        </w:rPr>
        <w:t>学院文件</w:t>
      </w:r>
    </w:p>
    <w:p w14:paraId="410E992A">
      <w:pPr>
        <w:pStyle w:val="5"/>
        <w:spacing w:before="9"/>
        <w:ind w:left="0" w:firstLine="0"/>
        <w:rPr>
          <w:rFonts w:ascii="方正小标宋简体"/>
          <w:sz w:val="11"/>
          <w:highlight w:val="none"/>
        </w:rPr>
      </w:pPr>
    </w:p>
    <w:p w14:paraId="2DF30CE1">
      <w:pPr>
        <w:jc w:val="center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工字〔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号</w:t>
      </w:r>
    </w:p>
    <w:p w14:paraId="5FC6F730">
      <w:pPr>
        <w:pStyle w:val="5"/>
        <w:ind w:left="0" w:firstLine="0"/>
        <w:rPr>
          <w:highlight w:val="none"/>
        </w:rPr>
      </w:pP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111760</wp:posOffset>
                </wp:positionV>
                <wp:extent cx="5685790" cy="1270"/>
                <wp:effectExtent l="0" t="9525" r="13970" b="120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5790" cy="127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0.1pt;margin-top:8.8pt;height:0.1pt;width:447.7pt;z-index:251662336;mso-width-relative:page;mso-height-relative:page;" filled="f" stroked="t" coordsize="21600,21600" o:gfxdata="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n/rdLtgAAAAJAQAADwAAAAAAAAABACAAAAAiAAAAZHJzL2Rvd25yZXYu&#10;eG1sUEsBAhQAFAAAAAgAh07iQNwo/5T7AQAA6AMAAA4AAAAAAAAAAQAgAAAAJwEAAGRycy9lMm9E&#10;b2MueG1sUEsFBgAAAAAGAAYAWQEAAJQ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52BEF38E">
      <w:pPr>
        <w:pStyle w:val="5"/>
        <w:spacing w:before="10"/>
        <w:ind w:left="0" w:firstLine="0"/>
        <w:rPr>
          <w:sz w:val="30"/>
          <w:highlight w:val="none"/>
        </w:rPr>
      </w:pPr>
    </w:p>
    <w:p w14:paraId="27324974">
      <w:pPr>
        <w:pStyle w:val="3"/>
        <w:spacing w:line="211" w:lineRule="auto"/>
        <w:ind w:right="364"/>
        <w:rPr>
          <w:highlight w:val="none"/>
        </w:rPr>
      </w:pPr>
      <w:r>
        <w:rPr>
          <w:w w:val="95"/>
          <w:highlight w:val="none"/>
        </w:rPr>
        <w:t>关于印发《</w:t>
      </w:r>
      <w:r>
        <w:rPr>
          <w:rFonts w:hint="eastAsia"/>
          <w:w w:val="95"/>
          <w:highlight w:val="none"/>
          <w:lang w:val="en-US" w:eastAsia="zh-CN"/>
        </w:rPr>
        <w:t>信</w:t>
      </w:r>
      <w:r>
        <w:rPr>
          <w:rFonts w:hint="eastAsia"/>
          <w:w w:val="95"/>
          <w:kern w:val="0"/>
          <w:highlight w:val="none"/>
          <w:lang w:val="en-US" w:eastAsia="zh-CN"/>
        </w:rPr>
        <w:t>息工程</w:t>
      </w:r>
      <w:r>
        <w:rPr>
          <w:rFonts w:hint="eastAsia"/>
          <w:w w:val="95"/>
          <w:highlight w:val="none"/>
          <w:lang w:val="en-US" w:eastAsia="zh-CN"/>
        </w:rPr>
        <w:t>学</w:t>
      </w:r>
      <w:r>
        <w:rPr>
          <w:rFonts w:hint="eastAsia"/>
          <w:w w:val="95"/>
          <w:kern w:val="0"/>
          <w:highlight w:val="none"/>
          <w:lang w:val="en-US" w:eastAsia="zh-CN"/>
        </w:rPr>
        <w:t>院2026届本科毕业设计材料归档方案</w:t>
      </w:r>
      <w:r>
        <w:rPr>
          <w:highlight w:val="none"/>
        </w:rPr>
        <w:t>》的通知</w:t>
      </w:r>
    </w:p>
    <w:p w14:paraId="4BDBE5AC">
      <w:pPr>
        <w:pStyle w:val="5"/>
        <w:spacing w:before="7"/>
        <w:ind w:left="0" w:firstLine="0"/>
        <w:rPr>
          <w:rFonts w:ascii="方正小标宋简体"/>
          <w:sz w:val="43"/>
          <w:highlight w:val="none"/>
        </w:rPr>
      </w:pPr>
    </w:p>
    <w:p w14:paraId="63E332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 w:bidi="ar"/>
        </w:rPr>
        <w:t>院属各单位：</w:t>
      </w:r>
    </w:p>
    <w:p w14:paraId="535049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48" w:lineRule="auto"/>
        <w:ind w:firstLine="640" w:firstLineChars="200"/>
        <w:textAlignment w:val="auto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《信息工程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学院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2026届本科毕业设计材料归档方案》已经学院研究通过，现予以印发。</w:t>
      </w:r>
      <w:bookmarkStart w:id="0" w:name="_GoBack"/>
      <w:bookmarkEnd w:id="0"/>
    </w:p>
    <w:p w14:paraId="4E4EBF18">
      <w:pPr>
        <w:pStyle w:val="5"/>
        <w:ind w:left="0" w:firstLine="0"/>
        <w:rPr>
          <w:rFonts w:hint="eastAsia" w:ascii="仿宋_GB2312" w:hAnsi="仿宋_GB2312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</w:pPr>
    </w:p>
    <w:p w14:paraId="0910206B">
      <w:pPr>
        <w:pStyle w:val="5"/>
        <w:ind w:left="0" w:firstLine="0"/>
        <w:rPr>
          <w:rFonts w:hint="eastAsia" w:ascii="仿宋_GB2312" w:hAnsi="仿宋_GB2312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</w:pPr>
    </w:p>
    <w:p w14:paraId="621660BE">
      <w:pPr>
        <w:pStyle w:val="5"/>
        <w:spacing w:before="10"/>
        <w:ind w:left="0" w:firstLine="0"/>
        <w:rPr>
          <w:rFonts w:hint="eastAsia" w:ascii="仿宋_GB2312" w:hAnsi="仿宋_GB2312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</w:pPr>
    </w:p>
    <w:p w14:paraId="39BDE22A">
      <w:pPr>
        <w:pStyle w:val="5"/>
        <w:spacing w:line="350" w:lineRule="auto"/>
        <w:ind w:right="0" w:rightChars="0"/>
        <w:jc w:val="right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郑州工商学院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信息工程学院 </w:t>
      </w:r>
    </w:p>
    <w:p w14:paraId="086AD5F0">
      <w:pPr>
        <w:pStyle w:val="5"/>
        <w:spacing w:line="350" w:lineRule="auto"/>
        <w:ind w:right="0" w:rightChars="0"/>
        <w:jc w:val="center"/>
        <w:rPr>
          <w:rFonts w:hint="eastAsia" w:ascii="仿宋_GB2312" w:hAnsi="仿宋_GB2312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  <w:t xml:space="preserve">                                 2026年5月20日</w:t>
      </w:r>
    </w:p>
    <w:p w14:paraId="23A9B007">
      <w:pPr>
        <w:pStyle w:val="5"/>
        <w:spacing w:line="350" w:lineRule="auto"/>
        <w:ind w:right="1307" w:firstLine="4480" w:firstLineChars="1400"/>
        <w:rPr>
          <w:rFonts w:hint="eastAsia" w:ascii="仿宋_GB2312" w:hAnsi="仿宋_GB2312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</w:pPr>
    </w:p>
    <w:p w14:paraId="5E432744">
      <w:pPr>
        <w:pStyle w:val="3"/>
        <w:spacing w:line="730" w:lineRule="exact"/>
        <w:rPr>
          <w:rFonts w:hint="eastAsia"/>
          <w:highlight w:val="none"/>
          <w:lang w:val="en-US" w:eastAsia="zh-CN"/>
        </w:rPr>
      </w:pPr>
    </w:p>
    <w:p w14:paraId="2AE8C75E">
      <w:pPr>
        <w:widowControl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信息工程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学院</w:t>
      </w:r>
    </w:p>
    <w:p w14:paraId="14FF8E0A">
      <w:pPr>
        <w:widowControl/>
        <w:jc w:val="center"/>
        <w:rPr>
          <w:rFonts w:ascii="宋体" w:hAnsi="宋体" w:eastAsia="宋体" w:cs="宋体"/>
          <w:b/>
          <w:bCs/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届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本科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毕业设计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材料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归档方案</w:t>
      </w:r>
    </w:p>
    <w:p w14:paraId="6D9F3F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</w:rPr>
        <w:t>毕业设计是本科人才培养的重要实践教学环节，其过程材料及成果是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/>
        </w:rPr>
        <w:t>学校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</w:rPr>
        <w:t>教学质量评估的重要依据。为规范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eastAsia="zh-CN"/>
        </w:rPr>
        <w:t>2026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</w:rPr>
        <w:t>届毕业设计材料的归档工作，确保档案完整、管理有序，根据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/>
        </w:rPr>
        <w:t>学校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</w:rPr>
        <w:t>教务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eastAsia="zh-CN"/>
        </w:rPr>
        <w:t>处下发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</w:rPr>
        <w:t>的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eastAsia="zh-CN"/>
        </w:rPr>
        <w:t>《关于做好2026届毕业论文（设计）材料归档的通知》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/>
        </w:rPr>
        <w:t>制定《信息工程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</w:rPr>
        <w:t>学院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eastAsia="zh-CN"/>
        </w:rPr>
        <w:t>2026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</w:rPr>
        <w:t>届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/>
        </w:rPr>
        <w:t>本科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</w:rPr>
        <w:t>毕业设计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/>
        </w:rPr>
        <w:t>材料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</w:rPr>
        <w:t>归档方案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/>
        </w:rPr>
        <w:t>》，现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</w:rPr>
        <w:t>将有关事项通知如下：</w:t>
      </w:r>
    </w:p>
    <w:p w14:paraId="7F56990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楷体" w:hAnsi="楷体" w:eastAsia="楷体" w:cs="楷体"/>
          <w:b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  <w:lang w:val="en-US" w:eastAsia="zh-CN"/>
        </w:rPr>
        <w:t>一、</w:t>
      </w:r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</w:rPr>
        <w:t>毕业设计</w:t>
      </w:r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  <w:lang w:val="en-US" w:eastAsia="zh-CN"/>
        </w:rPr>
        <w:t>学生</w:t>
      </w:r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</w:rPr>
        <w:t>归档</w:t>
      </w:r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  <w:lang w:val="en-US" w:eastAsia="zh-CN"/>
        </w:rPr>
        <w:t>材料</w:t>
      </w:r>
    </w:p>
    <w:p w14:paraId="057B6A6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（一）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毕业设计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纸质版归档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材料</w:t>
      </w:r>
    </w:p>
    <w:p w14:paraId="089312D8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毕业设计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正文文本及过程管理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材料要严格按照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教务处下发的“毕业论文（设计）综合手册”（见附件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和“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信息工程学院2026届本科生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>毕业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eastAsia="zh-CN"/>
        </w:rPr>
        <w:t>设计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>资料填写说明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”（见附件2）来填写。</w:t>
      </w:r>
    </w:p>
    <w:p w14:paraId="48D8CD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材料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归档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顺序为：</w:t>
      </w:r>
    </w:p>
    <w:p w14:paraId="1D4534E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毕业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设计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任务书</w:t>
      </w:r>
    </w:p>
    <w:p w14:paraId="55B2218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毕业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设计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开题报告</w:t>
      </w:r>
    </w:p>
    <w:p w14:paraId="3E1F81A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毕业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设计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开题答辩记录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提供最后一次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）</w:t>
      </w:r>
    </w:p>
    <w:p w14:paraId="0115CF2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毕业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设计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指导记录</w:t>
      </w:r>
    </w:p>
    <w:p w14:paraId="78EFD6D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毕业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设计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终稿正文文本</w:t>
      </w:r>
    </w:p>
    <w:p w14:paraId="3388AC4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毕业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设计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承诺书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0"/>
          <w:szCs w:val="30"/>
          <w:lang w:val="en-US" w:eastAsia="zh-CN" w:bidi="ar-SA"/>
        </w:rPr>
        <w:t>学位论文原创性声明和使用授权说明   （档案袋上承诺书一栏，数量填“2”）</w:t>
      </w:r>
    </w:p>
    <w:p w14:paraId="1392152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毕业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设计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指导教师评语及建议成绩</w:t>
      </w:r>
    </w:p>
    <w:p w14:paraId="7C57B8C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毕业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设计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评阅人评语及建议成绩</w:t>
      </w:r>
    </w:p>
    <w:p w14:paraId="0C56228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毕业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设计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答辩记录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提供最后一次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）</w:t>
      </w:r>
    </w:p>
    <w:p w14:paraId="72FBB88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毕业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设计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答辩评语及建议成绩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提供最后一次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）</w:t>
      </w:r>
    </w:p>
    <w:p w14:paraId="19615EF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毕业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设计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成绩评定表</w:t>
      </w:r>
    </w:p>
    <w:p w14:paraId="1E194B7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毕业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设计学术不端检测报告（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简版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）</w:t>
      </w:r>
    </w:p>
    <w:p w14:paraId="1E66AE4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毕业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设计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AIGC检测报告</w:t>
      </w:r>
    </w:p>
    <w:p w14:paraId="4309BDB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其他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（光盘、图纸、文档资料、磁带、计算数据、程序、磁带、图片等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）</w:t>
      </w:r>
    </w:p>
    <w:p w14:paraId="6B3BA8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注意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：</w:t>
      </w:r>
    </w:p>
    <w:p w14:paraId="3338A39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0000FF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毕业设计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纸质版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材料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应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从格子达系统中下载（带电子版签名），可微调格式保证美观。</w:t>
      </w:r>
      <w:r>
        <w:rPr>
          <w:rFonts w:hint="eastAsia" w:ascii="仿宋" w:hAnsi="仿宋" w:eastAsia="仿宋" w:cs="仿宋"/>
          <w:color w:val="0000FF"/>
          <w:kern w:val="0"/>
          <w:sz w:val="30"/>
          <w:szCs w:val="30"/>
          <w:lang w:val="en-US" w:eastAsia="zh-CN"/>
        </w:rPr>
        <w:t>凡涉及电子签名的要求字迹工整、呈现清晰。若系统当前签名不清晰，可以在个人中心重新上传。</w:t>
      </w:r>
    </w:p>
    <w:p w14:paraId="008BC15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按照顺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序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  <w:t>依次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归档，装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  <w:t>入档案袋内（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eastAsia="zh-CN"/>
        </w:rPr>
        <w:t>二辩学生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只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eastAsia="zh-CN"/>
        </w:rPr>
        <w:t>需把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最后一次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eastAsia="zh-CN"/>
        </w:rPr>
        <w:t>答辩的“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>毕业设计答辩记录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eastAsia="zh-CN"/>
        </w:rPr>
        <w:t>”和“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>毕业设计答辩评语及建议成绩表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eastAsia="zh-CN"/>
        </w:rPr>
        <w:t>”装入档案袋。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  <w:t>）</w:t>
      </w:r>
    </w:p>
    <w:p w14:paraId="272D01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yellow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3.毕业设计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正文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：毕业设计中封面（有学校logo需要A4纸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lang w:val="en-US" w:eastAsia="zh-CN"/>
        </w:rPr>
        <w:t>单面彩印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），中英文摘要、目录、参考文献、致谢部分使用A4白纸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lang w:val="en-US" w:eastAsia="zh-CN"/>
        </w:rPr>
        <w:t>单面黑白打印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，正文部分</w:t>
      </w:r>
      <w:r>
        <w:rPr>
          <w:rFonts w:hint="eastAsia" w:ascii="仿宋" w:hAnsi="仿宋" w:eastAsia="仿宋" w:cs="仿宋"/>
          <w:color w:val="FF0000"/>
          <w:sz w:val="30"/>
          <w:szCs w:val="30"/>
          <w:highlight w:val="none"/>
          <w:lang w:val="en-US" w:eastAsia="zh-CN"/>
        </w:rPr>
        <w:t>双面黑白打印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，上3cm，下3cm，左2.5cm，右2.5cm，页码用小五号宋体字居中标明。正文文字内容一律采用小四号宋体字，正文中英文用“Times New Roman”字体；上下文之间均为1.5倍行距，设计不胶装，不装订，用两个小夹子或推夹器夹起来即可，如图1所示。</w:t>
      </w:r>
    </w:p>
    <w:p w14:paraId="34EF3314">
      <w:pPr>
        <w:widowControl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88585" cy="4013835"/>
            <wp:effectExtent l="0" t="0" r="12065" b="5715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8585" cy="4013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E84D4BB">
      <w:pPr>
        <w:widowControl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图1 学生用两个小夹子或推夹器夹住毕业设计</w:t>
      </w:r>
    </w:p>
    <w:p w14:paraId="565CB0B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highlight w:val="none"/>
          <w:lang w:val="en-US" w:eastAsia="zh-CN"/>
        </w:rPr>
        <w:t>（二）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highlight w:val="none"/>
        </w:rPr>
        <w:t>毕业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highlight w:val="none"/>
          <w:lang w:eastAsia="zh-CN"/>
        </w:rPr>
        <w:t>设计电子稿件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highlight w:val="none"/>
          <w:lang w:val="en-US" w:eastAsia="zh-CN"/>
        </w:rPr>
        <w:t>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highlight w:val="none"/>
        </w:rPr>
        <w:t>附件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highlight w:val="none"/>
          <w:lang w:val="en-US" w:eastAsia="zh-CN"/>
        </w:rPr>
        <w:t>表格</w:t>
      </w:r>
    </w:p>
    <w:p w14:paraId="1AB5420F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毕业设计及所有过程性材料的电子版，均以格子达毕业论文（设计）管理系统导出的为准，电子版材料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/>
        </w:rPr>
        <w:t>以指导老师为单位归档，以系为单位提交。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下载方法如下图：</w:t>
      </w:r>
    </w:p>
    <w:p w14:paraId="41115514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9865" cy="6785610"/>
            <wp:effectExtent l="0" t="0" r="6985" b="15240"/>
            <wp:docPr id="1" name="图片 1" descr="e3198505d4c43ac819c49ed7ccb65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3198505d4c43ac819c49ed7ccb65c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78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67F49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下载Word版归档材料后按照论文进度时间核对材料日期，调整格式问题及排版问题后进行电子归档（如：过程性文件凡不足一页的需要调整完善）。</w:t>
      </w:r>
    </w:p>
    <w:p w14:paraId="47DC27C9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以指导老师为单位进行归档，电子版文件夹命名方式见下图：</w:t>
      </w:r>
    </w:p>
    <w:p w14:paraId="3BFD87AA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</w:p>
    <w:p w14:paraId="2335A5A6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一级文件夹：XXX系2026届毕业设计归档材料</w:t>
      </w:r>
    </w:p>
    <w:p w14:paraId="18985791">
      <w:pPr>
        <w:widowControl/>
        <w:ind w:firstLine="600" w:firstLineChars="200"/>
        <w:jc w:val="both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二级文件夹：指导老师姓名</w:t>
      </w:r>
    </w:p>
    <w:p w14:paraId="28E92496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三级文件夹：姓名（学号）</w:t>
      </w:r>
    </w:p>
    <w:p w14:paraId="6D915ED2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三级文件夹内各项文件命名方式为：</w:t>
      </w:r>
    </w:p>
    <w:p w14:paraId="3FF754BE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1.班级（全称）_学号_姓名_毕业设计任务书</w:t>
      </w:r>
    </w:p>
    <w:p w14:paraId="2983973F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2.班级（全称）_学号_姓名_毕业设计开题报告</w:t>
      </w:r>
    </w:p>
    <w:p w14:paraId="2C155D77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3.班级（全称）_学号_姓名_毕业设计开题答辩记录</w:t>
      </w:r>
    </w:p>
    <w:p w14:paraId="4A806BBA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4.班级（全称）_学号_姓名_毕业设计指导记录</w:t>
      </w:r>
    </w:p>
    <w:p w14:paraId="25C700CD">
      <w:pPr>
        <w:widowControl/>
        <w:ind w:left="596" w:leftChars="284" w:firstLine="0" w:firstLineChars="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5.班级（全称）_学号_姓名_毕业设计模板</w:t>
      </w:r>
    </w:p>
    <w:p w14:paraId="778BBA8D">
      <w:pPr>
        <w:widowControl/>
        <w:ind w:left="596" w:leftChars="284" w:firstLine="0" w:firstLineChars="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6.班级（全称）_学号_姓名_毕业设计承诺书</w:t>
      </w:r>
    </w:p>
    <w:p w14:paraId="1B8D8217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7.班级（全称）_学号_姓名_郑州工商学院学位论文原创性声明和使用授权说明</w:t>
      </w:r>
    </w:p>
    <w:p w14:paraId="3524B957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8.班级（全称）_学号_姓名_毕业设计指导教师评语及建议成绩</w:t>
      </w:r>
    </w:p>
    <w:p w14:paraId="74107342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9.班级（全称）_学号_姓名_毕业设计评阅人评语及建议成绩</w:t>
      </w:r>
    </w:p>
    <w:p w14:paraId="4CF59B35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10.班级（全称）_学号_姓名_毕业设计答辩记录</w:t>
      </w:r>
    </w:p>
    <w:p w14:paraId="261CB3BB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11.班级（全称）_学号_姓名_毕业设计答辩评语及建议成绩</w:t>
      </w:r>
    </w:p>
    <w:p w14:paraId="3652C952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12.班级（全称）_学号_姓名_毕业设计成绩评定表</w:t>
      </w:r>
    </w:p>
    <w:p w14:paraId="7A68CE37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13.班级（全称）_学号_姓名_毕业设计查重报告</w:t>
      </w:r>
    </w:p>
    <w:p w14:paraId="24AE6021">
      <w:pPr>
        <w:widowControl/>
        <w:ind w:firstLine="600" w:firstLineChars="200"/>
        <w:jc w:val="both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14.班级（全称）_学号_姓名_毕业设计AIGC报告</w:t>
      </w:r>
    </w:p>
    <w:p w14:paraId="62E6E1D4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15.班级_学号_姓名_毕业设计其他</w:t>
      </w:r>
    </w:p>
    <w:p w14:paraId="066E91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eastAsia="zh-CN"/>
        </w:rPr>
        <w:t>）实物</w:t>
      </w:r>
    </w:p>
    <w:p w14:paraId="1EC4618E">
      <w:pPr>
        <w:widowControl/>
        <w:ind w:firstLine="600" w:firstLineChars="200"/>
        <w:jc w:val="both"/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实物单独收集，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实物需装入大小合适的硬质纸箱（由学生自己提供）内并封装，并在装实物的硬质纸箱上需附上封皮（模板见附件3）。各系以专业班级为单位装入大纸箱内（纸箱可从教科研办领取），教科研办检查无误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后封装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并贴上标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签。实物归档具体要求详见附件4。</w:t>
      </w:r>
    </w:p>
    <w:p w14:paraId="0E55B4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光盘刻录</w:t>
      </w:r>
    </w:p>
    <w:p w14:paraId="01F9B645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为了长久保持毕业设计相关材料，需要同学们刻录光盘进行保存，具体要求如下：</w:t>
      </w:r>
    </w:p>
    <w:p w14:paraId="3B3D94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0"/>
          <w:szCs w:val="30"/>
          <w:highlight w:val="yellow"/>
          <w:lang w:val="en-US" w:eastAsia="zh-CN"/>
        </w:rPr>
        <w:t>1.光盘刻录内容</w:t>
      </w:r>
    </w:p>
    <w:p w14:paraId="35280B2F">
      <w:pPr>
        <w:widowControl/>
        <w:ind w:firstLine="600" w:firstLineChars="200"/>
        <w:jc w:val="both"/>
        <w:rPr>
          <w:rFonts w:hint="default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 w:bidi="ar-SA"/>
        </w:rPr>
        <w:t>（1）毕业设计开发工具及其他附件材料（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主要包括毕业设计中相关的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程序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开发软件包、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图纸、文档资料、实验记载、原始数据、计算数据、调研记录、磁带、磁盘、图片及其他有价值的资料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），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/>
        </w:rPr>
        <w:t>按照实际情况进行刻录。</w:t>
      </w:r>
    </w:p>
    <w:p w14:paraId="713C1945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（2）毕业设计作品功能说明及操作流程，以及介绍视频。其中介绍视频要求如下：</w:t>
      </w:r>
    </w:p>
    <w:p w14:paraId="4DBE57CD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0" w:firstLineChars="200"/>
        <w:jc w:val="left"/>
        <w:textAlignment w:val="auto"/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针对毕业设计作品，学生需录制一个关于作品的介绍以及作品展示的短视频（尽可能选择一个安静的环境进行录制），该视频需要刻入光盘中，时间不限。视频内容一般包括：</w:t>
      </w:r>
    </w:p>
    <w:p w14:paraId="5F43F4BE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00" w:firstLineChars="200"/>
        <w:jc w:val="left"/>
        <w:textAlignment w:val="auto"/>
        <w:rPr>
          <w:rFonts w:hint="default" w:ascii="仿宋" w:hAnsi="仿宋" w:eastAsia="仿宋" w:cs="仿宋"/>
          <w:color w:val="FF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 w:bidi="ar-SA"/>
        </w:rPr>
        <w:t>①自我介绍：包括姓名、专业班级、毕业设计题目等。</w:t>
      </w:r>
    </w:p>
    <w:p w14:paraId="386DF8BD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00" w:firstLineChars="200"/>
        <w:jc w:val="left"/>
        <w:textAlignment w:val="auto"/>
        <w:rPr>
          <w:rFonts w:hint="default" w:ascii="仿宋" w:hAnsi="仿宋" w:eastAsia="仿宋" w:cs="仿宋"/>
          <w:color w:val="FF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 w:bidi="ar-SA"/>
        </w:rPr>
        <w:t>②系统功能介绍：软件是运行时的介绍（操作界面的录屏），硬件是实物展示介绍（实物运行时的录像）。</w:t>
      </w:r>
    </w:p>
    <w:p w14:paraId="2EDD578A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600" w:firstLineChars="200"/>
        <w:jc w:val="left"/>
        <w:textAlignment w:val="auto"/>
        <w:rPr>
          <w:rFonts w:hint="default" w:ascii="仿宋" w:hAnsi="仿宋" w:eastAsia="仿宋" w:cs="仿宋"/>
          <w:color w:val="FF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 w:bidi="ar-SA"/>
        </w:rPr>
        <w:t>③总结：简单总结自己通过毕业设计取得了哪些收获。</w:t>
      </w:r>
    </w:p>
    <w:p w14:paraId="07AF0E08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0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 w:bidi="ar-SA"/>
        </w:rPr>
        <w:t>例：大家好，我是软件工程本科2201班的张三，我的毕业设计题目是基于XXXX的系统设计与实现，接下来由我来为大家展示一下我的系统。首先展示的是前台页面，使用已有账户登录，可以看到前台页面中包含哪些功能（简单介绍各项功能并演示），其次展示后台页面，包含哪些模块（简单介绍并演示），以上是我的毕业设计展示。通过此次毕业设计，我……</w:t>
      </w:r>
    </w:p>
    <w:p w14:paraId="7BEF82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具体刻录要求详见附件5。</w:t>
      </w:r>
    </w:p>
    <w:p w14:paraId="388CD5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default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2.光盘标记</w:t>
      </w:r>
    </w:p>
    <w:p w14:paraId="40FE34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光盘背面需要用马克笔或标签纸备注“2026届毕业设计、学号、专业班级、姓名、指导教师姓名”等基本信息，并用光盘袋装好，检查无误后随毕业设计材料一并装入档案袋。</w:t>
      </w:r>
    </w:p>
    <w:p w14:paraId="783F62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rPr>
          <w:rFonts w:hint="default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（五）归档</w:t>
      </w:r>
    </w:p>
    <w:p w14:paraId="529C3CDB">
      <w:pPr>
        <w:widowControl/>
        <w:ind w:firstLine="602" w:firstLineChars="200"/>
        <w:jc w:val="both"/>
        <w:rPr>
          <w:rFonts w:hint="default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1.归入档案袋（个人）</w:t>
      </w:r>
    </w:p>
    <w:p w14:paraId="1928B948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毕业设计正文文本、过程管理材料、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材料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和刻录光盘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应统一放在档案袋里，一人一袋，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档案袋封面上要填写清楚内含材料“件数”，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档案袋封面和底部需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按照目录填写完整，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如图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3、图4所示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。</w:t>
      </w:r>
    </w:p>
    <w:p w14:paraId="31BCBD78">
      <w:pPr>
        <w:widowControl/>
        <w:ind w:left="0" w:leftChars="0" w:firstLine="0" w:firstLineChars="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7028180" cy="5271135"/>
            <wp:effectExtent l="0" t="0" r="5715" b="1270"/>
            <wp:docPr id="4" name="图片 4" descr="d544b8ad48a6ff66469234515a9d2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544b8ad48a6ff66469234515a9d2d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818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F2FA9">
      <w:pPr>
        <w:widowControl/>
        <w:ind w:left="0" w:leftChars="0" w:firstLine="0" w:firstLineChars="0"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图3  归档档案袋正面</w:t>
      </w:r>
    </w:p>
    <w:p w14:paraId="0C2D5929">
      <w:pPr>
        <w:widowControl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4810125" cy="6448425"/>
            <wp:effectExtent l="0" t="0" r="9525" b="9525"/>
            <wp:docPr id="8" name="图片 8" descr="3eb2408a47f4f30659c32739c4696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eb2408a47f4f30659c32739c4696e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B8E6F">
      <w:pPr>
        <w:widowControl/>
        <w:jc w:val="center"/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图4  归档档案袋背面</w:t>
      </w:r>
    </w:p>
    <w:p w14:paraId="7D9AD473">
      <w:pPr>
        <w:widowControl/>
        <w:ind w:firstLine="602" w:firstLineChars="200"/>
        <w:jc w:val="both"/>
        <w:rPr>
          <w:rFonts w:hint="default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2.归入纸箱子（班级）</w:t>
      </w:r>
    </w:p>
    <w:p w14:paraId="0D1F924B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各系以班级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为单位，一个班级装一个纸箱子（如材料过多，可分两个纸箱子装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图如5所示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），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在纸箱子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>最上面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和一个侧面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>附上班级封皮（模板见附件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纸箱子里应放如下材料：</w:t>
      </w:r>
    </w:p>
    <w:p w14:paraId="35E5D1FF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（1）班级学生毕业设计档案袋材料一套（按照学号顺序排序），数量与班级学生数量一致。</w:t>
      </w:r>
    </w:p>
    <w:p w14:paraId="2A5E4583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FF000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（2）班级原始成绩单1份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>在教务系统中打印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>份，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>份附在纸箱子中，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>份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以系为单位按班级汇总后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>交到教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科研办张彬杰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>处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），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打印成绩单时把下方网址隐去，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highlight w:val="none"/>
          <w:lang w:val="en-US" w:eastAsia="zh-CN"/>
        </w:rPr>
        <w:t>统一由系主任在成绩单上教师签名处签字。</w:t>
      </w:r>
    </w:p>
    <w:p w14:paraId="002EF266">
      <w:pPr>
        <w:widowControl/>
        <w:ind w:firstLine="600" w:firstLineChars="20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val="en-US" w:eastAsia="zh-CN"/>
        </w:rPr>
        <w:t>（3）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eastAsia="zh-CN"/>
        </w:rPr>
        <w:t>班级选题、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成绩及归档明细统计表1份（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以班级为单位打印2份，1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>份附在纸箱子中，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>份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以系为单位按班级汇总后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>交到教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科研办张彬杰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>处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），模板见附件7。</w:t>
      </w:r>
    </w:p>
    <w:p w14:paraId="357CF1B7">
      <w:pPr>
        <w:widowControl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3756025" cy="3581400"/>
            <wp:effectExtent l="0" t="0" r="15875" b="0"/>
            <wp:docPr id="9" name="图片 1" descr="89c0c0acc49ed3925517b0e77beab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89c0c0acc49ed3925517b0e77beab6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560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D646F">
      <w:pPr>
        <w:widowControl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图5 归档纸箱子</w:t>
      </w:r>
    </w:p>
    <w:p w14:paraId="5CF983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楷体" w:hAnsi="楷体" w:eastAsia="楷体" w:cs="楷体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  <w:lang w:val="en-US" w:eastAsia="zh-CN"/>
        </w:rPr>
        <w:t>二、毕业设计学院归档材料</w:t>
      </w:r>
    </w:p>
    <w:p w14:paraId="44928652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FF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30"/>
          <w:szCs w:val="30"/>
          <w:lang w:val="en-US" w:eastAsia="zh-CN" w:bidi="ar-SA"/>
        </w:rPr>
        <w:t>（一）教科研办负责</w:t>
      </w:r>
    </w:p>
    <w:p w14:paraId="3AEF8317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1.毕业设计工作计划及专项工作实施方案（电子版）</w:t>
      </w:r>
    </w:p>
    <w:p w14:paraId="2F223582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 w:bidi="ar-SA"/>
        </w:rPr>
        <w:t>2.毕业设计指导教师分配一览表（电子版）</w:t>
      </w:r>
    </w:p>
    <w:p w14:paraId="73BB67C3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 w:bidi="ar-SA"/>
        </w:rPr>
        <w:t>3.毕业设计选题题目及成绩一览表（电子版）</w:t>
      </w:r>
    </w:p>
    <w:p w14:paraId="4697DF50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highlight w:val="none"/>
          <w:lang w:val="en-US" w:eastAsia="zh-CN" w:bidi="ar-SA"/>
        </w:rPr>
        <w:t>4.毕业设计各专业选题来源统计表（电子版）</w:t>
      </w:r>
    </w:p>
    <w:p w14:paraId="4E408370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5.毕业设计选题评审材料（电子版）</w:t>
      </w:r>
    </w:p>
    <w:p w14:paraId="35CB1288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6.毕业设计开题答辩安排情况（电子版）</w:t>
      </w:r>
    </w:p>
    <w:p w14:paraId="24BB71FC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7.毕业设计毕业答辩安排情况（电子版）</w:t>
      </w:r>
    </w:p>
    <w:p w14:paraId="1A6B4E3A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0" w:firstLineChars="200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8.院级优秀毕业设计集（自主编印）</w:t>
      </w:r>
    </w:p>
    <w:p w14:paraId="117698D8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2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FF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30"/>
          <w:szCs w:val="30"/>
          <w:lang w:val="en-US" w:eastAsia="zh-CN" w:bidi="ar-SA"/>
        </w:rPr>
        <w:t>（二）系（部）负责</w:t>
      </w:r>
    </w:p>
    <w:p w14:paraId="43F3496E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1.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-SA"/>
        </w:rPr>
        <w:t>毕业设计选题题目及成绩一览表（归档明细）（电子版及纸质版1份）</w:t>
      </w:r>
    </w:p>
    <w:p w14:paraId="11E8F19B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请各指导老师根据学生最终毕业设计题目，填写课题来源、课题性质、选题方式等，设计题目要与这三项相匹配，并与任务书保持一致；录入学生最终毕业设计成绩，与成绩评定表保持一致，并勾选归档明细（模板见附件7）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highlight w:val="none"/>
          <w:shd w:val="clear" w:fill="FFFFFF"/>
          <w:lang w:val="en-US" w:eastAsia="zh-CN"/>
        </w:rPr>
        <w:t>电子版以系为单位按班级汇总完毕后发给张彬杰老师，纸质版1份按行政班级放到归档纸箱里。</w:t>
      </w:r>
    </w:p>
    <w:p w14:paraId="29973723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-SA"/>
        </w:rPr>
        <w:t>2.学生毕业设计材料（每人一袋）</w:t>
      </w:r>
    </w:p>
    <w:p w14:paraId="636634BC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各系按班级收集齐全后将纸箱子交到教科研办张彬杰老师处，检查无误后再归档到档案室。</w:t>
      </w:r>
    </w:p>
    <w:p w14:paraId="4B0B6ADD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-SA"/>
        </w:rPr>
        <w:t>3.毕业设计原始成绩单（电子版及纸质版2份，分行政班级）</w:t>
      </w:r>
    </w:p>
    <w:p w14:paraId="4DC006C9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电子版以系为单位按班级汇总完毕后发到张彬杰老师处，纸质版1份放到归档纸箱里面，1份以系为单位按班级收集齐全后交到教科研办张彬杰处进行归档。</w:t>
      </w:r>
    </w:p>
    <w:p w14:paraId="6E8F5D17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-SA"/>
        </w:rPr>
        <w:t>4.毕业设计质量分析报告（电子版及纸质版）</w:t>
      </w:r>
    </w:p>
    <w:p w14:paraId="1759FE5E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6" w:lineRule="atLeast"/>
        <w:ind w:left="0" w:right="0" w:firstLine="42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请各系以专业为单位（有几个专业就写几份质量分析报告）撰写质量分析报告（模板见附件8），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电子版及纸质版1份均以系为单位交到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highlight w:val="none"/>
          <w:shd w:val="clear" w:fill="FFFFFF"/>
          <w:lang w:eastAsia="zh-CN"/>
        </w:rPr>
        <w:t>教科研办张彬杰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highlight w:val="none"/>
          <w:shd w:val="clear" w:fill="FFFFFF"/>
        </w:rPr>
        <w:t>处进行归档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。</w:t>
      </w:r>
    </w:p>
    <w:p w14:paraId="26F36896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-SA"/>
        </w:rPr>
        <w:t>5.毕业设计工作总结（电子版及纸质版）</w:t>
      </w:r>
    </w:p>
    <w:p w14:paraId="6E4161EF">
      <w:pPr>
        <w:pStyle w:val="8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6" w:lineRule="atLeast"/>
        <w:ind w:left="0" w:right="0" w:firstLine="420"/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以系为单位进行撰写毕业设计工作总结（模板见附件9），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电子版及纸质版1份均以系为单位交到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highlight w:val="none"/>
          <w:shd w:val="clear" w:fill="FFFFFF"/>
          <w:lang w:eastAsia="zh-CN"/>
        </w:rPr>
        <w:t>教科研办张彬杰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highlight w:val="none"/>
          <w:shd w:val="clear" w:fill="FFFFFF"/>
        </w:rPr>
        <w:t>处进行归档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。</w:t>
      </w:r>
    </w:p>
    <w:p w14:paraId="5F8D01F7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-SA"/>
        </w:rPr>
        <w:t>6.优秀毕业设计推荐材料</w:t>
      </w:r>
    </w:p>
    <w:p w14:paraId="3FF7DAD2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请各系做好毕业设计推优工作，学校已发布相关通知，后期可做成院级优秀毕业设计集。</w:t>
      </w:r>
    </w:p>
    <w:p w14:paraId="473B91BE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-SA"/>
        </w:rPr>
        <w:t>7.其他</w:t>
      </w:r>
    </w:p>
    <w:p w14:paraId="631664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楷体" w:hAnsi="楷体" w:eastAsia="楷体" w:cs="楷体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  <w:lang w:val="en-US" w:eastAsia="zh-CN"/>
        </w:rPr>
        <w:t>三、特别注意事项</w:t>
      </w:r>
    </w:p>
    <w:p w14:paraId="04DFCC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1.常用字体：日常查看红头文件及工作总结模板中均有使用，请大家下载并安装（见附件10）。</w:t>
      </w:r>
    </w:p>
    <w:p w14:paraId="181792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2.毕业设计不通过学生，均进行材料归档，具体未通过原因需要指导老师出具一份情况说明，写明该生毕业设计总评成绩评定为“不及格”的原因（模板见附件11），归档到学生的档案袋，并在档案袋“备注”进行标注。若是因为毕业答辩没通过导致总评成绩为“不及格”，则学生的整套归档材料均应齐全；若是学生中途放弃、不交初稿、定稿等，则学生进行到哪一步就提供到哪个阶段的材料。</w:t>
      </w:r>
    </w:p>
    <w:p w14:paraId="6AE9DB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3.往届申请补授材料归档，不与2026届应届毕业生毕业设计归档混淆，作为单独归档，归档材料一致。</w:t>
      </w:r>
    </w:p>
    <w:p w14:paraId="2B4303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楷体" w:hAnsi="楷体" w:eastAsia="楷体" w:cs="楷体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/>
        </w:rPr>
        <w:t>2026届毕业设计归档特别注意事项详见附件12。</w:t>
      </w:r>
    </w:p>
    <w:p w14:paraId="419A32C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楷体" w:hAnsi="楷体" w:eastAsia="楷体" w:cs="楷体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  <w:lang w:val="en-US" w:eastAsia="zh-CN"/>
        </w:rPr>
        <w:t>四、时间要求</w:t>
      </w:r>
    </w:p>
    <w:p w14:paraId="76A7B606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以上材料截止时间如下：</w:t>
      </w:r>
    </w:p>
    <w:p w14:paraId="650B6164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30"/>
          <w:szCs w:val="30"/>
          <w:highlight w:val="none"/>
          <w:lang w:val="en-US" w:eastAsia="zh-CN" w:bidi="ar-SA"/>
        </w:rPr>
        <w:t>1.毕业设计质量分析报告和毕业设计工作总结（纸质版及电子版）（附件8、附件9）需要在2026年5月29日16:00前交齐。</w:t>
      </w:r>
    </w:p>
    <w:p w14:paraId="38791430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 w:firstLine="60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FF0000"/>
          <w:kern w:val="0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FF0000"/>
          <w:kern w:val="0"/>
          <w:sz w:val="30"/>
          <w:szCs w:val="30"/>
          <w:highlight w:val="none"/>
          <w:lang w:val="en-US" w:eastAsia="zh-CN" w:bidi="ar-SA"/>
        </w:rPr>
        <w:t>2.其余材料均需在2026年6月5日16:00前交齐。</w:t>
      </w:r>
    </w:p>
    <w:p w14:paraId="57EF4EF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楷体" w:hAnsi="楷体" w:eastAsia="楷体" w:cs="楷体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color w:val="000000"/>
          <w:kern w:val="0"/>
          <w:sz w:val="32"/>
          <w:szCs w:val="32"/>
          <w:lang w:val="en-US" w:eastAsia="zh-CN"/>
        </w:rPr>
        <w:t>五、工作要求</w:t>
      </w:r>
    </w:p>
    <w:p w14:paraId="06CECBF3">
      <w:pPr>
        <w:pStyle w:val="8"/>
        <w:keepNext w:val="0"/>
        <w:keepLines w:val="0"/>
        <w:widowControl/>
        <w:suppressLineNumbers w:val="0"/>
        <w:shd w:val="clear" w:fill="FFFFFF"/>
        <w:spacing w:before="225" w:beforeAutospacing="0" w:after="225" w:afterAutospacing="0" w:line="420" w:lineRule="atLeast"/>
        <w:ind w:left="0" w:right="0" w:firstLine="42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为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保证毕业论设计教学管理过程规范性、材料归档完整性，要求严格落实教学资料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30"/>
          <w:szCs w:val="30"/>
          <w:lang w:val="en-US" w:eastAsia="zh-CN" w:bidi="ar-SA"/>
        </w:rPr>
        <w:t>专业自查、系（部）互查、学院抽查的三级审查工作机制，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逐一核查归档材料的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  <w:lang w:val="en-US" w:eastAsia="zh-CN" w:bidi="ar-SA"/>
        </w:rPr>
        <w:t>规范性、完整性，对不符合归档要求的予以退回、限期整改，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  <w:t>对归档材料缺失的明确补充要求、限期提交。</w:t>
      </w:r>
    </w:p>
    <w:p w14:paraId="20567359"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6" w:lineRule="atLeast"/>
        <w:ind w:right="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</w:p>
    <w:p w14:paraId="225FED86">
      <w:pPr>
        <w:pStyle w:val="5"/>
        <w:spacing w:line="350" w:lineRule="auto"/>
        <w:ind w:right="0" w:rightChars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郑州工商学院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信息工程学院 </w:t>
      </w:r>
    </w:p>
    <w:p w14:paraId="0BD6DD05">
      <w:pPr>
        <w:adjustRightInd w:val="0"/>
        <w:snapToGrid w:val="0"/>
        <w:spacing w:line="348" w:lineRule="auto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2026年5月20日</w:t>
      </w:r>
    </w:p>
    <w:p w14:paraId="36E6890D">
      <w:pPr>
        <w:adjustRightInd w:val="0"/>
        <w:snapToGrid w:val="0"/>
        <w:spacing w:line="348" w:lineRule="auto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8C6B7D9">
      <w:pPr>
        <w:adjustRightInd w:val="0"/>
        <w:snapToGrid w:val="0"/>
        <w:spacing w:line="348" w:lineRule="auto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D2FE608">
      <w:pPr>
        <w:adjustRightInd w:val="0"/>
        <w:snapToGrid w:val="0"/>
        <w:spacing w:line="348" w:lineRule="auto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2CD85A8">
      <w:pPr>
        <w:adjustRightInd w:val="0"/>
        <w:snapToGrid w:val="0"/>
        <w:spacing w:line="348" w:lineRule="auto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636BCF4">
      <w:pPr>
        <w:adjustRightInd w:val="0"/>
        <w:snapToGrid w:val="0"/>
        <w:spacing w:line="348" w:lineRule="auto"/>
        <w:jc w:val="right"/>
        <w:rPr>
          <w:rFonts w:hint="eastAsia" w:ascii="方正小标宋简体" w:eastAsia="方正小标宋简体"/>
          <w:sz w:val="32"/>
          <w:highlight w:val="none"/>
        </w:rPr>
      </w:pPr>
      <w:r>
        <w:rPr>
          <w:rFonts w:ascii="黑体" w:eastAsia="黑体"/>
          <w:b/>
          <w:bCs/>
          <w:sz w:val="20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298450</wp:posOffset>
                </wp:positionV>
                <wp:extent cx="571500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4pt;margin-top:23.5pt;height:0pt;width:450pt;z-index:251660288;mso-width-relative:page;mso-height-relative:page;" filled="f" stroked="t" coordsize="21600,21600" o:gfxdata="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bYoq/WAAAACQEAAA8AAAAAAAAAAQAgAAAAIgAAAGRycy9kb3ducmV2LnhtbFBLAQIU&#10;ABQAAAAIAIdO4kDY50Az9QEAAOQ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3160D74">
      <w:pPr>
        <w:adjustRightInd w:val="0"/>
        <w:snapToGrid w:val="0"/>
        <w:spacing w:line="360" w:lineRule="auto"/>
        <w:rPr>
          <w:rFonts w:hint="eastAsia" w:ascii="仿宋_GB2312" w:hAnsi="仿宋_GB2312" w:eastAsia="仿宋_GB2312" w:cs="Times New Roman"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spacing w:val="-10"/>
          <w:sz w:val="28"/>
          <w:szCs w:val="28"/>
          <w:highlight w:val="none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328930</wp:posOffset>
                </wp:positionV>
                <wp:extent cx="571500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4pt;margin-top:25.9pt;height:0pt;width:450pt;z-index:251661312;mso-width-relative:page;mso-height-relative:page;" filled="f" stroked="t" coordsize="21600,21600" o:gfxdata="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U6RD01wAAAAkBAAAPAAAAAAAAAAEAIAAAACIAAABkcnMvZG93bnJldi54bWxQSwEC&#10;FAAUAAAACACHTuJAyYwkXvUBAADkAwAADgAAAAAAAAABACAAAAAm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pacing w:val="-10"/>
          <w:sz w:val="28"/>
          <w:szCs w:val="28"/>
          <w:highlight w:val="none"/>
          <w:lang w:val="en-US" w:eastAsia="zh-CN"/>
        </w:rPr>
        <w:t>郑州工商学院信息工程学院教科研</w:t>
      </w:r>
      <w:r>
        <w:rPr>
          <w:rFonts w:hint="eastAsia" w:ascii="仿宋_GB2312" w:hAnsi="仿宋_GB2312" w:eastAsia="仿宋_GB2312" w:cs="仿宋_GB2312"/>
          <w:spacing w:val="-10"/>
          <w:sz w:val="28"/>
          <w:szCs w:val="28"/>
          <w:highlight w:val="none"/>
        </w:rPr>
        <w:t>办公室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  <w:highlight w:val="none"/>
        </w:rPr>
        <w:t xml:space="preserve">              </w:t>
      </w:r>
      <w:r>
        <w:rPr>
          <w:rFonts w:hint="eastAsia" w:ascii="仿宋_GB2312" w:hAnsi="仿宋_GB2312" w:eastAsia="仿宋_GB2312" w:cs="仿宋_GB2312"/>
          <w:spacing w:val="-10"/>
          <w:sz w:val="28"/>
          <w:szCs w:val="28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spacing w:val="-1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1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spacing w:val="-1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-1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spacing w:val="-10"/>
          <w:sz w:val="28"/>
          <w:szCs w:val="28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pacing w:val="-10"/>
          <w:sz w:val="28"/>
          <w:szCs w:val="28"/>
          <w:highlight w:val="none"/>
        </w:rPr>
        <w:t>日印发</w:t>
      </w:r>
    </w:p>
    <w:sectPr>
      <w:footerReference r:id="rId3" w:type="default"/>
      <w:pgSz w:w="11906" w:h="16838"/>
      <w:pgMar w:top="1440" w:right="1266" w:bottom="1440" w:left="16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9416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A3AC53">
                          <w:pPr>
                            <w:pStyle w:val="6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A3AC53">
                    <w:pPr>
                      <w:pStyle w:val="6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B84429"/>
    <w:multiLevelType w:val="singleLevel"/>
    <w:tmpl w:val="A7B84429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2YzQ3NjUyZmE5OTlmOTIwYTk0YmE1MTliMGRlYTMifQ=="/>
    <w:docVar w:name="KSO_WPS_MARK_KEY" w:val="d2f41b71-410b-4d71-a567-1844e3573d01"/>
  </w:docVars>
  <w:rsids>
    <w:rsidRoot w:val="714F77EE"/>
    <w:rsid w:val="026E20E4"/>
    <w:rsid w:val="03382002"/>
    <w:rsid w:val="03EC60AB"/>
    <w:rsid w:val="04C41299"/>
    <w:rsid w:val="06B52419"/>
    <w:rsid w:val="070C28DE"/>
    <w:rsid w:val="07B17F5F"/>
    <w:rsid w:val="08F32047"/>
    <w:rsid w:val="09D3233E"/>
    <w:rsid w:val="0D6B7394"/>
    <w:rsid w:val="0ECB7C7E"/>
    <w:rsid w:val="10FF5725"/>
    <w:rsid w:val="15434771"/>
    <w:rsid w:val="17E064BA"/>
    <w:rsid w:val="17E47792"/>
    <w:rsid w:val="188E3A9B"/>
    <w:rsid w:val="19682A51"/>
    <w:rsid w:val="1AF93350"/>
    <w:rsid w:val="1C4F52EF"/>
    <w:rsid w:val="1F7963A1"/>
    <w:rsid w:val="23D10428"/>
    <w:rsid w:val="244B2BBE"/>
    <w:rsid w:val="24D665AE"/>
    <w:rsid w:val="2581411A"/>
    <w:rsid w:val="259C15A5"/>
    <w:rsid w:val="273D7C51"/>
    <w:rsid w:val="27712E64"/>
    <w:rsid w:val="286A22CA"/>
    <w:rsid w:val="2A6D3510"/>
    <w:rsid w:val="2B0C2057"/>
    <w:rsid w:val="2C616BB6"/>
    <w:rsid w:val="323808A8"/>
    <w:rsid w:val="323B1985"/>
    <w:rsid w:val="32FA790B"/>
    <w:rsid w:val="33455C34"/>
    <w:rsid w:val="34BD3BE4"/>
    <w:rsid w:val="357A2F85"/>
    <w:rsid w:val="35A149B6"/>
    <w:rsid w:val="37AC319E"/>
    <w:rsid w:val="3A4A561C"/>
    <w:rsid w:val="3ABE56C2"/>
    <w:rsid w:val="3C44535B"/>
    <w:rsid w:val="3CCD42E3"/>
    <w:rsid w:val="3D5E6D82"/>
    <w:rsid w:val="3D956E55"/>
    <w:rsid w:val="3DD60F75"/>
    <w:rsid w:val="3DEE4511"/>
    <w:rsid w:val="3F0264C5"/>
    <w:rsid w:val="3F573360"/>
    <w:rsid w:val="4041397E"/>
    <w:rsid w:val="42870A90"/>
    <w:rsid w:val="433724B6"/>
    <w:rsid w:val="441D16AC"/>
    <w:rsid w:val="45207111"/>
    <w:rsid w:val="46325936"/>
    <w:rsid w:val="467F3C85"/>
    <w:rsid w:val="46E50985"/>
    <w:rsid w:val="474C3A02"/>
    <w:rsid w:val="479245F9"/>
    <w:rsid w:val="480C5CBF"/>
    <w:rsid w:val="493F3E72"/>
    <w:rsid w:val="49990FCF"/>
    <w:rsid w:val="4B884E3B"/>
    <w:rsid w:val="4BBC5C4E"/>
    <w:rsid w:val="4F532F43"/>
    <w:rsid w:val="4F734876"/>
    <w:rsid w:val="4FB56C3C"/>
    <w:rsid w:val="5010459D"/>
    <w:rsid w:val="50412BC6"/>
    <w:rsid w:val="51FD48CA"/>
    <w:rsid w:val="52362D66"/>
    <w:rsid w:val="53990E26"/>
    <w:rsid w:val="55F8445C"/>
    <w:rsid w:val="56DD73CF"/>
    <w:rsid w:val="56F33A85"/>
    <w:rsid w:val="57A2219C"/>
    <w:rsid w:val="5919155A"/>
    <w:rsid w:val="5A504C3E"/>
    <w:rsid w:val="5C711F9A"/>
    <w:rsid w:val="5D573A29"/>
    <w:rsid w:val="5F651CFC"/>
    <w:rsid w:val="5F685A79"/>
    <w:rsid w:val="5F697A43"/>
    <w:rsid w:val="5FBB23C4"/>
    <w:rsid w:val="6093444A"/>
    <w:rsid w:val="612E684E"/>
    <w:rsid w:val="66B75538"/>
    <w:rsid w:val="670174F7"/>
    <w:rsid w:val="686D639C"/>
    <w:rsid w:val="6A8A4620"/>
    <w:rsid w:val="6C2076DB"/>
    <w:rsid w:val="6E39400E"/>
    <w:rsid w:val="6EB4537C"/>
    <w:rsid w:val="6F547DC8"/>
    <w:rsid w:val="70257891"/>
    <w:rsid w:val="70E10C65"/>
    <w:rsid w:val="714F77EE"/>
    <w:rsid w:val="724E19BA"/>
    <w:rsid w:val="7348362A"/>
    <w:rsid w:val="73D17C39"/>
    <w:rsid w:val="750D2EF3"/>
    <w:rsid w:val="758006D8"/>
    <w:rsid w:val="79490B8F"/>
    <w:rsid w:val="79C91D00"/>
    <w:rsid w:val="7BC3450E"/>
    <w:rsid w:val="7C357BDF"/>
    <w:rsid w:val="7E071C95"/>
    <w:rsid w:val="7E3C5D51"/>
    <w:rsid w:val="7E8A7362"/>
    <w:rsid w:val="7EE8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ind w:left="203" w:right="363"/>
      <w:jc w:val="center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autoRedefine/>
    <w:qFormat/>
    <w:uiPriority w:val="99"/>
    <w:pPr>
      <w:ind w:left="110"/>
    </w:pPr>
    <w:rPr>
      <w:rFonts w:ascii="宋体" w:hAnsi="宋体"/>
      <w:sz w:val="62"/>
      <w:szCs w:val="62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autoRedefine/>
    <w:qFormat/>
    <w:uiPriority w:val="1"/>
    <w:rPr>
      <w:rFonts w:ascii="宋体" w:hAnsi="宋体" w:eastAsia="宋体" w:cs="宋体"/>
      <w:sz w:val="28"/>
      <w:szCs w:val="28"/>
      <w:lang w:val="zh-CN" w:eastAsia="zh-CN" w:bidi="zh-CN"/>
    </w:rPr>
  </w:style>
  <w:style w:type="paragraph" w:styleId="6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Hyperlink"/>
    <w:basedOn w:val="10"/>
    <w:autoRedefine/>
    <w:qFormat/>
    <w:uiPriority w:val="0"/>
    <w:rPr>
      <w:color w:val="0000FF"/>
      <w:u w:val="single"/>
    </w:rPr>
  </w:style>
  <w:style w:type="character" w:customStyle="1" w:styleId="13">
    <w:name w:val="font21"/>
    <w:basedOn w:val="10"/>
    <w:autoRedefine/>
    <w:qFormat/>
    <w:uiPriority w:val="0"/>
    <w:rPr>
      <w:rFonts w:ascii="宋体" w:hAnsi="宋体" w:eastAsia="宋体" w:cs="宋体"/>
      <w:color w:val="000000"/>
      <w:sz w:val="28"/>
      <w:szCs w:val="28"/>
      <w:u w:val="none"/>
    </w:rPr>
  </w:style>
  <w:style w:type="character" w:customStyle="1" w:styleId="14">
    <w:name w:val="font3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3973</Words>
  <Characters>4133</Characters>
  <Lines>0</Lines>
  <Paragraphs>0</Paragraphs>
  <TotalTime>17</TotalTime>
  <ScaleCrop>false</ScaleCrop>
  <LinksUpToDate>false</LinksUpToDate>
  <CharactersWithSpaces>4194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2023-04-05T05:11:00Z</dcterms:created>
  <dc:creator>KousakaKirito</dc:creator>
  <cp:lastModifiedBy>KousakaKirito</cp:lastModifiedBy>
  <cp:lastPrinted>2025-06-10T08:41:00Z</cp:lastPrinted>
  <dcterms:modified xsi:type="dcterms:W3CDTF">2026-05-21T01:02:46Z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E3943BAAD304442E99683387A3B9C631_13</vt:lpwstr>
  </property>
  <property fmtid="{D5CDD505-2E9C-101B-9397-08002B2CF9AE}" pid="4" name="KSOTemplateDocerSaveRecord">
    <vt:lpwstr>eyJoZGlkIjoiOWNjMDdkODI4ODNlMTcwZDU2MmNhNjZiODkxMmJjOTkiLCJ1c2VySWQiOiIyODU5Mzc0MDkifQ==</vt:lpwstr>
  </property>
</Properties>
</file>